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44B8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SUMMARY</w:t>
      </w:r>
    </w:p>
    <w:p w14:paraId="21F13750" w14:textId="77777777" w:rsidR="00041CAE" w:rsidRDefault="00041CAE" w:rsidP="00041CAE">
      <w:pPr>
        <w:rPr>
          <w:sz w:val="22"/>
          <w:szCs w:val="22"/>
        </w:rPr>
      </w:pPr>
      <w:r w:rsidRPr="000E31FB">
        <w:rPr>
          <w:sz w:val="22"/>
          <w:szCs w:val="22"/>
        </w:rPr>
        <w:t xml:space="preserve">The </w:t>
      </w:r>
      <w:r>
        <w:rPr>
          <w:sz w:val="22"/>
          <w:szCs w:val="22"/>
        </w:rPr>
        <w:t>Inspector</w:t>
      </w:r>
      <w:r w:rsidRPr="000E31FB">
        <w:rPr>
          <w:sz w:val="22"/>
          <w:szCs w:val="22"/>
        </w:rPr>
        <w:t xml:space="preserve"> works with certification staff and clients to assess overall compliance of operations to regulatory standards through on-site observations and evaluation.  The </w:t>
      </w:r>
      <w:r>
        <w:rPr>
          <w:sz w:val="22"/>
          <w:szCs w:val="22"/>
        </w:rPr>
        <w:t>Inspector</w:t>
      </w:r>
      <w:r w:rsidRPr="000E31FB">
        <w:rPr>
          <w:sz w:val="22"/>
          <w:szCs w:val="22"/>
        </w:rPr>
        <w:t xml:space="preserve"> travels to conduct interviews of operations, audits records, and provides technical assistance to support the needs of clients </w:t>
      </w:r>
      <w:proofErr w:type="gramStart"/>
      <w:r w:rsidRPr="000E31FB">
        <w:rPr>
          <w:sz w:val="22"/>
          <w:szCs w:val="22"/>
        </w:rPr>
        <w:t>in the area of</w:t>
      </w:r>
      <w:proofErr w:type="gramEnd"/>
      <w:r w:rsidRPr="000E31FB">
        <w:rPr>
          <w:sz w:val="22"/>
          <w:szCs w:val="22"/>
        </w:rPr>
        <w:t xml:space="preserve"> inspection. The </w:t>
      </w:r>
      <w:r>
        <w:rPr>
          <w:sz w:val="22"/>
          <w:szCs w:val="22"/>
        </w:rPr>
        <w:t>Inspector</w:t>
      </w:r>
      <w:r w:rsidRPr="000E31FB">
        <w:rPr>
          <w:sz w:val="22"/>
          <w:szCs w:val="22"/>
        </w:rPr>
        <w:t xml:space="preserve"> works with certification staff to enhance the program through continuous improvement.</w:t>
      </w:r>
    </w:p>
    <w:p w14:paraId="608DF0ED" w14:textId="77777777" w:rsidR="00041CAE" w:rsidRPr="00EB103D" w:rsidRDefault="00041CAE" w:rsidP="00041CA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03D">
        <w:rPr>
          <w:rFonts w:asciiTheme="minorHAnsi" w:hAnsiTheme="minorHAnsi" w:cstheme="minorHAnsi"/>
          <w:color w:val="000000" w:themeColor="text1"/>
          <w:sz w:val="22"/>
          <w:szCs w:val="22"/>
        </w:rPr>
        <w:t>Oregon Tilth offers a full suite of benefits including medical, dental, and life insurance; generous paid time off including paid volunteer time; employer matching contribution to retirement plan; and the opportunity to work with a dedicated team devoted to building a brighter food future for people and planet.</w:t>
      </w:r>
    </w:p>
    <w:p w14:paraId="40F5E480" w14:textId="7370CAFC" w:rsidR="00041CAE" w:rsidRPr="0038706D" w:rsidRDefault="00041CAE" w:rsidP="0038706D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We have </w:t>
      </w:r>
      <w:r w:rsidR="00E17641">
        <w:rPr>
          <w:rFonts w:asciiTheme="minorHAnsi" w:hAnsiTheme="minorHAnsi" w:cstheme="minorHAnsi"/>
          <w:b/>
          <w:bCs/>
          <w:color w:val="2D2D2D"/>
          <w:sz w:val="22"/>
          <w:szCs w:val="22"/>
          <w:u w:val="single"/>
        </w:rPr>
        <w:t>two</w:t>
      </w:r>
      <w:r w:rsidRPr="0038706D">
        <w:rPr>
          <w:rFonts w:asciiTheme="minorHAnsi" w:hAnsiTheme="minorHAnsi" w:cstheme="minorHAnsi"/>
          <w:b/>
          <w:bCs/>
          <w:color w:val="2D2D2D"/>
          <w:sz w:val="22"/>
          <w:szCs w:val="22"/>
          <w:u w:val="single"/>
        </w:rPr>
        <w:t xml:space="preserve"> full-time position</w:t>
      </w:r>
      <w:r w:rsidR="00E17641">
        <w:rPr>
          <w:rFonts w:asciiTheme="minorHAnsi" w:hAnsiTheme="minorHAnsi" w:cstheme="minorHAnsi"/>
          <w:b/>
          <w:bCs/>
          <w:color w:val="2D2D2D"/>
          <w:sz w:val="22"/>
          <w:szCs w:val="22"/>
          <w:u w:val="single"/>
        </w:rPr>
        <w:t>s</w:t>
      </w:r>
      <w:r w:rsidRPr="0038706D">
        <w:rPr>
          <w:rFonts w:asciiTheme="minorHAnsi" w:hAnsiTheme="minorHAnsi" w:cstheme="minorHAnsi"/>
          <w:b/>
          <w:bCs/>
          <w:color w:val="2D2D2D"/>
          <w:sz w:val="22"/>
          <w:szCs w:val="22"/>
          <w:u w:val="single"/>
        </w:rPr>
        <w:t xml:space="preserve"> in the Midwest</w:t>
      </w:r>
      <w:r w:rsidRPr="00041CAE">
        <w:rPr>
          <w:rFonts w:asciiTheme="minorHAnsi" w:hAnsiTheme="minorHAnsi" w:cstheme="minorHAnsi"/>
          <w:color w:val="2D2D2D"/>
          <w:sz w:val="22"/>
          <w:szCs w:val="22"/>
        </w:rPr>
        <w:t xml:space="preserve"> region of the US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which </w:t>
      </w:r>
      <w:r w:rsidRPr="00041CAE">
        <w:rPr>
          <w:rFonts w:asciiTheme="minorHAnsi" w:hAnsiTheme="minorHAnsi" w:cstheme="minorHAnsi"/>
          <w:color w:val="2D2D2D"/>
          <w:sz w:val="22"/>
          <w:szCs w:val="22"/>
        </w:rPr>
        <w:t>requires living in the Midwest.</w:t>
      </w:r>
      <w:r w:rsidR="0038706D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</w:t>
      </w:r>
      <w:r w:rsidR="00E1764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ese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full-time position</w:t>
      </w:r>
      <w:r w:rsidR="00E1764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E1764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are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exempt (salary) position</w:t>
      </w:r>
      <w:r w:rsidR="00E1764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 The salary range for th</w:t>
      </w:r>
      <w:r w:rsidR="00E1764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ese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position</w:t>
      </w:r>
      <w:r w:rsidR="00E1764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is $54,300 to $69,600 depending on experience. This position qualifies for a $5,000 hiring bonus (conditions apply and will be discussed as appropriate).</w:t>
      </w:r>
    </w:p>
    <w:p w14:paraId="6DC82110" w14:textId="721832E8" w:rsidR="00041CAE" w:rsidRDefault="0038706D" w:rsidP="00041CAE">
      <w:pPr>
        <w:pStyle w:val="has-text-color"/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We also have </w:t>
      </w:r>
      <w:r w:rsidRPr="00165376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temporary part-time positions available </w:t>
      </w:r>
      <w:r w:rsidR="000833B2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throughout the US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 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ese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041CAE" w:rsidRPr="0016537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part-time position</w:t>
      </w:r>
      <w:r w:rsidRPr="0016537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are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hourly position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ranging between $45 and $50 per hour.  Th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ese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position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are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capped at 29 hours per week and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are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not eligible for any benefits.  </w:t>
      </w:r>
      <w:r w:rsidR="00486F3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These positions qualify for a pro-rated hiring bonus.  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ese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position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</w:t>
      </w:r>
      <w:r w:rsidR="00041CAE" w:rsidRPr="0038706D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will be complete by December 31, 2023.</w:t>
      </w:r>
    </w:p>
    <w:p w14:paraId="6321C9EA" w14:textId="35F5AE87" w:rsidR="00E17641" w:rsidRDefault="00E17641" w:rsidP="00041CAE">
      <w:pPr>
        <w:pStyle w:val="has-text-color"/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To apply for any of these positions, send your resume to </w:t>
      </w:r>
      <w:hyperlink r:id="rId5" w:history="1">
        <w:r w:rsidRPr="0020453B">
          <w:rPr>
            <w:rStyle w:val="Hyperlink"/>
            <w:rFonts w:asciiTheme="minorHAnsi" w:hAnsiTheme="minorHAnsi" w:cstheme="minorHAnsi"/>
            <w:sz w:val="22"/>
            <w:szCs w:val="22"/>
          </w:rPr>
          <w:t>jobs@tilth.org</w:t>
        </w:r>
      </w:hyperlink>
    </w:p>
    <w:p w14:paraId="3DE3C444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DUTIES AND RESPONSIBILITIES</w:t>
      </w:r>
    </w:p>
    <w:p w14:paraId="65ED3420" w14:textId="77777777" w:rsidR="00041CAE" w:rsidRPr="000E31FB" w:rsidRDefault="00041CAE" w:rsidP="00041CAE">
      <w:pPr>
        <w:pStyle w:val="ListNumber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 xml:space="preserve">The responsibilities of the </w:t>
      </w:r>
      <w:r>
        <w:rPr>
          <w:rFonts w:asciiTheme="minorHAnsi" w:hAnsiTheme="minorHAnsi"/>
          <w:sz w:val="22"/>
          <w:szCs w:val="22"/>
        </w:rPr>
        <w:t>Inspector</w:t>
      </w:r>
      <w:r w:rsidRPr="000E31FB">
        <w:rPr>
          <w:rFonts w:asciiTheme="minorHAnsi" w:hAnsiTheme="minorHAnsi"/>
          <w:sz w:val="22"/>
          <w:szCs w:val="22"/>
        </w:rPr>
        <w:t xml:space="preserve"> include, but are not limited to, the following:</w:t>
      </w:r>
    </w:p>
    <w:p w14:paraId="57F59E25" w14:textId="77777777" w:rsidR="00041CAE" w:rsidRPr="000E31FB" w:rsidRDefault="00041CAE" w:rsidP="00041CAE">
      <w:pPr>
        <w:pStyle w:val="ListNumber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Engaged Teams – Evaluating and assessing organic system plans for completeness and accuracy;  working as a member of the team to ensure consistency of certification processes with a high level of integrity and quality; supporting clients and staff by assisting with the development and delivery of instructional materials regarding on-site visits; supporting client service delivery teams by troubleshooting inspection related issues and general support of documentation and compliance needs; ensuring client files are appropriately managed and current; and role modeling a shared vision and caring culture in alignment with Oregon Tilth’s mission.</w:t>
      </w:r>
    </w:p>
    <w:p w14:paraId="04C0C836" w14:textId="77777777" w:rsidR="00041CAE" w:rsidRPr="000E31FB" w:rsidRDefault="00041CAE" w:rsidP="00041CAE">
      <w:pPr>
        <w:pStyle w:val="ListNumber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Empowered Clients – Ensuring a positive client journey that aligns with the Oregon Tilth client journey map; providing timely and transparent service and communications to clients; providing general and technical assistance regarding the certification process; engaging with clients to ensure their understanding of compliance matters and processes; assessing all relevant parts of the operation’s premises and records to determine compliance with applicable standards; ensuring a high level of service and quality; and monitoring expenses and billing to ensure cost effectiveness.</w:t>
      </w:r>
    </w:p>
    <w:p w14:paraId="72CD8021" w14:textId="77777777" w:rsidR="00041CAE" w:rsidRPr="000E31FB" w:rsidRDefault="00041CAE" w:rsidP="00041CAE">
      <w:pPr>
        <w:pStyle w:val="ListNumber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 xml:space="preserve">Exemplary Leadership – Demonstrating uncompromising integrity through knowledge sharing and appreciation for diversity, </w:t>
      </w:r>
      <w:proofErr w:type="gramStart"/>
      <w:r w:rsidRPr="000E31FB">
        <w:rPr>
          <w:rFonts w:asciiTheme="minorHAnsi" w:hAnsiTheme="minorHAnsi"/>
          <w:sz w:val="22"/>
          <w:szCs w:val="22"/>
        </w:rPr>
        <w:t>equity</w:t>
      </w:r>
      <w:proofErr w:type="gramEnd"/>
      <w:r w:rsidRPr="000E31FB">
        <w:rPr>
          <w:rFonts w:asciiTheme="minorHAnsi" w:hAnsiTheme="minorHAnsi"/>
          <w:sz w:val="22"/>
          <w:szCs w:val="22"/>
        </w:rPr>
        <w:t xml:space="preserve"> and inclusion; promoting quality certification services and positive interactions; working with certification staff to develop documents, processes and procedures that support high quality inspections and continuous improvement; professionally representing Oregon Tilth at various trade shows and events; and role modeling diversity, equity and inclusion. </w:t>
      </w:r>
    </w:p>
    <w:p w14:paraId="50B95AE3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QUALIFICATIONS AND EDUCATION REQUIREMENTS</w:t>
      </w:r>
    </w:p>
    <w:p w14:paraId="71E09BB1" w14:textId="77777777" w:rsidR="00041CAE" w:rsidRPr="000E31FB" w:rsidRDefault="00041CAE" w:rsidP="00041CAE">
      <w:pPr>
        <w:pStyle w:val="ListParagraph"/>
        <w:numPr>
          <w:ilvl w:val="0"/>
          <w:numId w:val="2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Bachelor’s degree in relevant field or minimum 4 years equivalent work experience</w:t>
      </w:r>
    </w:p>
    <w:p w14:paraId="50C1BE59" w14:textId="77777777" w:rsidR="00041CAE" w:rsidRPr="000E31FB" w:rsidRDefault="00041CAE" w:rsidP="00041CAE">
      <w:pPr>
        <w:pStyle w:val="ListParagraph"/>
        <w:numPr>
          <w:ilvl w:val="0"/>
          <w:numId w:val="2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 xml:space="preserve">Experience working in professional office </w:t>
      </w:r>
      <w:proofErr w:type="gramStart"/>
      <w:r w:rsidRPr="000E31FB">
        <w:rPr>
          <w:sz w:val="22"/>
          <w:szCs w:val="22"/>
        </w:rPr>
        <w:t>environment</w:t>
      </w:r>
      <w:proofErr w:type="gramEnd"/>
    </w:p>
    <w:p w14:paraId="33B04FA6" w14:textId="77777777" w:rsidR="00041CAE" w:rsidRPr="000E31FB" w:rsidRDefault="00041CAE" w:rsidP="00041CAE">
      <w:pPr>
        <w:pStyle w:val="ListParagraph"/>
        <w:numPr>
          <w:ilvl w:val="0"/>
          <w:numId w:val="2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Strong attention to detail</w:t>
      </w:r>
    </w:p>
    <w:p w14:paraId="0DEC5BB0" w14:textId="77777777" w:rsidR="00041CAE" w:rsidRPr="000E31FB" w:rsidRDefault="00041CAE" w:rsidP="00041CAE">
      <w:pPr>
        <w:pStyle w:val="ListParagraph"/>
        <w:numPr>
          <w:ilvl w:val="0"/>
          <w:numId w:val="2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Strong communication skills</w:t>
      </w:r>
    </w:p>
    <w:p w14:paraId="3F86343F" w14:textId="77777777" w:rsidR="00041CAE" w:rsidRPr="000E31FB" w:rsidRDefault="00041CAE" w:rsidP="00041CAE">
      <w:pPr>
        <w:pStyle w:val="ListParagraph"/>
        <w:numPr>
          <w:ilvl w:val="0"/>
          <w:numId w:val="2"/>
        </w:numPr>
        <w:spacing w:before="30" w:after="30"/>
        <w:rPr>
          <w:sz w:val="22"/>
          <w:szCs w:val="22"/>
        </w:rPr>
      </w:pPr>
      <w:r>
        <w:rPr>
          <w:sz w:val="22"/>
          <w:szCs w:val="22"/>
        </w:rPr>
        <w:t>Inspector</w:t>
      </w:r>
      <w:r w:rsidRPr="000E31FB">
        <w:rPr>
          <w:sz w:val="22"/>
          <w:szCs w:val="22"/>
        </w:rPr>
        <w:t xml:space="preserve"> Level 2</w:t>
      </w:r>
    </w:p>
    <w:p w14:paraId="1A8F2F67" w14:textId="77777777" w:rsidR="00041CAE" w:rsidRPr="000E31FB" w:rsidRDefault="00041CAE" w:rsidP="00041CAE">
      <w:pPr>
        <w:pStyle w:val="ListParagraph"/>
        <w:numPr>
          <w:ilvl w:val="1"/>
          <w:numId w:val="2"/>
        </w:numPr>
        <w:spacing w:before="30" w:after="30"/>
        <w:rPr>
          <w:sz w:val="22"/>
          <w:szCs w:val="22"/>
        </w:rPr>
      </w:pPr>
      <w:proofErr w:type="gramStart"/>
      <w:r w:rsidRPr="000E31FB">
        <w:rPr>
          <w:sz w:val="22"/>
          <w:szCs w:val="22"/>
        </w:rPr>
        <w:t>All of</w:t>
      </w:r>
      <w:proofErr w:type="gramEnd"/>
      <w:r w:rsidRPr="000E31FB">
        <w:rPr>
          <w:sz w:val="22"/>
          <w:szCs w:val="22"/>
        </w:rPr>
        <w:t xml:space="preserve"> the above</w:t>
      </w:r>
    </w:p>
    <w:p w14:paraId="021A4615" w14:textId="77777777" w:rsidR="00041CAE" w:rsidRPr="000E31FB" w:rsidRDefault="00041CAE" w:rsidP="00041CAE">
      <w:pPr>
        <w:pStyle w:val="ListParagraph"/>
        <w:numPr>
          <w:ilvl w:val="1"/>
          <w:numId w:val="2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 xml:space="preserve">Minimum 2 years professional experience directly related to third-party </w:t>
      </w:r>
      <w:proofErr w:type="gramStart"/>
      <w:r w:rsidRPr="000E31FB">
        <w:rPr>
          <w:sz w:val="22"/>
          <w:szCs w:val="22"/>
        </w:rPr>
        <w:t>certifications</w:t>
      </w:r>
      <w:proofErr w:type="gramEnd"/>
    </w:p>
    <w:p w14:paraId="44FF47EE" w14:textId="77777777" w:rsidR="00041CAE" w:rsidRPr="000E31FB" w:rsidRDefault="00041CAE" w:rsidP="00041CAE">
      <w:pPr>
        <w:pStyle w:val="ListParagraph"/>
        <w:numPr>
          <w:ilvl w:val="1"/>
          <w:numId w:val="2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 xml:space="preserve">Mastery of </w:t>
      </w:r>
      <w:r>
        <w:rPr>
          <w:sz w:val="22"/>
          <w:szCs w:val="22"/>
        </w:rPr>
        <w:t>Inspector</w:t>
      </w:r>
      <w:r w:rsidRPr="000E31FB">
        <w:rPr>
          <w:sz w:val="22"/>
          <w:szCs w:val="22"/>
        </w:rPr>
        <w:t xml:space="preserve"> tasks, </w:t>
      </w:r>
      <w:proofErr w:type="gramStart"/>
      <w:r w:rsidRPr="000E31FB">
        <w:rPr>
          <w:sz w:val="22"/>
          <w:szCs w:val="22"/>
        </w:rPr>
        <w:t>requirements</w:t>
      </w:r>
      <w:proofErr w:type="gramEnd"/>
      <w:r w:rsidRPr="000E31FB">
        <w:rPr>
          <w:sz w:val="22"/>
          <w:szCs w:val="22"/>
        </w:rPr>
        <w:t xml:space="preserve"> and relevant standards</w:t>
      </w:r>
    </w:p>
    <w:p w14:paraId="10774710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PREFERRED SKILLS/EDUCATION/EXPERIENCE</w:t>
      </w:r>
    </w:p>
    <w:p w14:paraId="4AEDF3DF" w14:textId="77777777" w:rsidR="00041CAE" w:rsidRPr="000E31FB" w:rsidRDefault="00041CAE" w:rsidP="00041CAE">
      <w:pPr>
        <w:pStyle w:val="ListParagraph"/>
        <w:numPr>
          <w:ilvl w:val="0"/>
          <w:numId w:val="4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 xml:space="preserve">Experience working in a regulatory </w:t>
      </w:r>
      <w:proofErr w:type="gramStart"/>
      <w:r w:rsidRPr="000E31FB">
        <w:rPr>
          <w:sz w:val="22"/>
          <w:szCs w:val="22"/>
        </w:rPr>
        <w:t>environment</w:t>
      </w:r>
      <w:proofErr w:type="gramEnd"/>
    </w:p>
    <w:p w14:paraId="25B1A1A8" w14:textId="77777777" w:rsidR="00041CAE" w:rsidRPr="000E31FB" w:rsidRDefault="00041CAE" w:rsidP="00041CAE">
      <w:pPr>
        <w:pStyle w:val="ListParagraph"/>
        <w:numPr>
          <w:ilvl w:val="0"/>
          <w:numId w:val="4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Experience with inspections and auditing</w:t>
      </w:r>
    </w:p>
    <w:p w14:paraId="2A93763C" w14:textId="77777777" w:rsidR="00041CAE" w:rsidRDefault="00041CAE" w:rsidP="00041CAE">
      <w:pPr>
        <w:pStyle w:val="ListParagraph"/>
        <w:numPr>
          <w:ilvl w:val="0"/>
          <w:numId w:val="4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Experience in agriculture or food science</w:t>
      </w:r>
    </w:p>
    <w:p w14:paraId="762BAB38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0E31FB">
        <w:rPr>
          <w:rFonts w:asciiTheme="minorHAnsi" w:hAnsiTheme="minorHAnsi"/>
          <w:sz w:val="22"/>
          <w:szCs w:val="22"/>
        </w:rPr>
        <w:t>ORKING CONDITIONS</w:t>
      </w:r>
    </w:p>
    <w:p w14:paraId="045471DE" w14:textId="77777777" w:rsidR="00041CAE" w:rsidRPr="000E31FB" w:rsidRDefault="00041CAE" w:rsidP="00041CAE">
      <w:pPr>
        <w:rPr>
          <w:sz w:val="22"/>
          <w:szCs w:val="22"/>
        </w:rPr>
      </w:pPr>
      <w:r w:rsidRPr="000E31FB">
        <w:rPr>
          <w:sz w:val="22"/>
          <w:szCs w:val="22"/>
        </w:rPr>
        <w:t xml:space="preserve">This position primarily works in various indoor and outdoor conditions.  </w:t>
      </w:r>
    </w:p>
    <w:p w14:paraId="36A10221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PHYSICAL REQUIREMENTS</w:t>
      </w:r>
    </w:p>
    <w:p w14:paraId="59DB7378" w14:textId="77777777" w:rsidR="00041CAE" w:rsidRPr="000E31FB" w:rsidRDefault="00041CAE" w:rsidP="00041CAE">
      <w:pPr>
        <w:rPr>
          <w:sz w:val="22"/>
          <w:szCs w:val="22"/>
        </w:rPr>
      </w:pPr>
      <w:r w:rsidRPr="000E31FB">
        <w:rPr>
          <w:sz w:val="22"/>
          <w:szCs w:val="22"/>
        </w:rPr>
        <w:t>This position requires the following:</w:t>
      </w:r>
    </w:p>
    <w:p w14:paraId="52E9A75F" w14:textId="77777777" w:rsidR="00041CAE" w:rsidRPr="000E31FB" w:rsidRDefault="00041CAE" w:rsidP="00041CAE">
      <w:pPr>
        <w:pStyle w:val="ListParagraph"/>
        <w:numPr>
          <w:ilvl w:val="0"/>
          <w:numId w:val="5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 xml:space="preserve">Ability to lift 50 pounds or </w:t>
      </w:r>
      <w:proofErr w:type="gramStart"/>
      <w:r w:rsidRPr="000E31FB">
        <w:rPr>
          <w:sz w:val="22"/>
          <w:szCs w:val="22"/>
        </w:rPr>
        <w:t>less</w:t>
      </w:r>
      <w:proofErr w:type="gramEnd"/>
    </w:p>
    <w:p w14:paraId="68C6CD1D" w14:textId="77777777" w:rsidR="00041CAE" w:rsidRPr="000E31FB" w:rsidRDefault="00041CAE" w:rsidP="00041CAE">
      <w:pPr>
        <w:pStyle w:val="ListParagraph"/>
        <w:numPr>
          <w:ilvl w:val="0"/>
          <w:numId w:val="5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Standing for long periods of time</w:t>
      </w:r>
    </w:p>
    <w:p w14:paraId="2DB7B710" w14:textId="77777777" w:rsidR="00041CAE" w:rsidRPr="000E31FB" w:rsidRDefault="00041CAE" w:rsidP="00041CAE">
      <w:pPr>
        <w:pStyle w:val="ListParagraph"/>
        <w:numPr>
          <w:ilvl w:val="0"/>
          <w:numId w:val="5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Walking long distances</w:t>
      </w:r>
    </w:p>
    <w:p w14:paraId="7BF6BF5E" w14:textId="77777777" w:rsidR="00041CAE" w:rsidRPr="000E31FB" w:rsidRDefault="00041CAE" w:rsidP="00041CAE">
      <w:pPr>
        <w:pStyle w:val="ListParagraph"/>
        <w:numPr>
          <w:ilvl w:val="0"/>
          <w:numId w:val="5"/>
        </w:numPr>
        <w:spacing w:before="30" w:after="30"/>
        <w:rPr>
          <w:sz w:val="22"/>
          <w:szCs w:val="22"/>
        </w:rPr>
      </w:pPr>
      <w:r w:rsidRPr="000E31FB">
        <w:rPr>
          <w:sz w:val="22"/>
          <w:szCs w:val="22"/>
        </w:rPr>
        <w:t>Maneuvering through challenging terrain or awkward production environments</w:t>
      </w:r>
    </w:p>
    <w:p w14:paraId="44188231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TRAVEL</w:t>
      </w:r>
    </w:p>
    <w:p w14:paraId="7B47742E" w14:textId="77777777" w:rsidR="00041CAE" w:rsidRPr="000E31FB" w:rsidRDefault="00041CAE" w:rsidP="00041CAE">
      <w:pPr>
        <w:rPr>
          <w:sz w:val="22"/>
          <w:szCs w:val="22"/>
        </w:rPr>
      </w:pPr>
      <w:r w:rsidRPr="000E31FB">
        <w:rPr>
          <w:sz w:val="22"/>
          <w:szCs w:val="22"/>
        </w:rPr>
        <w:t>This position requires extensive local and non-local travel in all weather conditions.</w:t>
      </w:r>
    </w:p>
    <w:p w14:paraId="7F40F581" w14:textId="77777777" w:rsidR="00041CAE" w:rsidRPr="000E31FB" w:rsidRDefault="00041CAE" w:rsidP="00041CAE">
      <w:pPr>
        <w:pStyle w:val="Heading1"/>
        <w:rPr>
          <w:rFonts w:asciiTheme="minorHAnsi" w:hAnsiTheme="minorHAnsi"/>
          <w:sz w:val="22"/>
          <w:szCs w:val="22"/>
        </w:rPr>
      </w:pPr>
      <w:r w:rsidRPr="000E31FB">
        <w:rPr>
          <w:rFonts w:asciiTheme="minorHAnsi" w:hAnsiTheme="minorHAnsi"/>
          <w:sz w:val="22"/>
          <w:szCs w:val="22"/>
        </w:rPr>
        <w:t>AAP/EEO STATEMENT</w:t>
      </w:r>
    </w:p>
    <w:p w14:paraId="7A174C2C" w14:textId="77777777" w:rsidR="00041CAE" w:rsidRDefault="00041CAE" w:rsidP="00041CAE">
      <w:pPr>
        <w:rPr>
          <w:rFonts w:cstheme="minorHAnsi"/>
          <w:sz w:val="22"/>
          <w:szCs w:val="22"/>
        </w:rPr>
      </w:pPr>
      <w:r w:rsidRPr="005A2484">
        <w:rPr>
          <w:rFonts w:cstheme="minorHAnsi"/>
          <w:sz w:val="22"/>
          <w:szCs w:val="22"/>
        </w:rPr>
        <w:t xml:space="preserve">Oregon Tilth provides equal employment opportunities to all employees and applicants for employment and prohibits discrimination and harassment of any type without regard to race, color, religion, sex, </w:t>
      </w:r>
      <w:r>
        <w:rPr>
          <w:rFonts w:cstheme="minorHAnsi"/>
          <w:sz w:val="22"/>
          <w:szCs w:val="22"/>
        </w:rPr>
        <w:t xml:space="preserve">sexual orientation, gender identity or expression, age, </w:t>
      </w:r>
      <w:r w:rsidRPr="005A2484">
        <w:rPr>
          <w:rFonts w:cstheme="minorHAnsi"/>
          <w:sz w:val="22"/>
          <w:szCs w:val="22"/>
        </w:rPr>
        <w:t xml:space="preserve">national origin, </w:t>
      </w:r>
      <w:r>
        <w:rPr>
          <w:rFonts w:cstheme="minorHAnsi"/>
          <w:sz w:val="22"/>
          <w:szCs w:val="22"/>
        </w:rPr>
        <w:t xml:space="preserve">genetics or genetic information, marital status, protected veteran status, disability, political belief, expunged juvenile record, </w:t>
      </w:r>
      <w:r w:rsidRPr="005A2484">
        <w:rPr>
          <w:rFonts w:cstheme="minorHAnsi"/>
          <w:sz w:val="22"/>
          <w:szCs w:val="22"/>
        </w:rPr>
        <w:t xml:space="preserve">or any other characteristic protected by federal, </w:t>
      </w:r>
      <w:proofErr w:type="gramStart"/>
      <w:r w:rsidRPr="005A2484">
        <w:rPr>
          <w:rFonts w:cstheme="minorHAnsi"/>
          <w:sz w:val="22"/>
          <w:szCs w:val="22"/>
        </w:rPr>
        <w:t>state</w:t>
      </w:r>
      <w:proofErr w:type="gramEnd"/>
      <w:r w:rsidRPr="005A2484">
        <w:rPr>
          <w:rFonts w:cstheme="minorHAnsi"/>
          <w:sz w:val="22"/>
          <w:szCs w:val="22"/>
        </w:rPr>
        <w:t xml:space="preserve"> or local law.</w:t>
      </w:r>
    </w:p>
    <w:p w14:paraId="71412E29" w14:textId="77777777" w:rsidR="00233D61" w:rsidRDefault="00233D61"/>
    <w:sectPr w:rsidR="0023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F6AB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D75590"/>
    <w:multiLevelType w:val="hybridMultilevel"/>
    <w:tmpl w:val="642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13C2"/>
    <w:multiLevelType w:val="hybridMultilevel"/>
    <w:tmpl w:val="774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1F1"/>
    <w:multiLevelType w:val="hybridMultilevel"/>
    <w:tmpl w:val="EDF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7781"/>
    <w:multiLevelType w:val="hybridMultilevel"/>
    <w:tmpl w:val="B35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50898">
    <w:abstractNumId w:val="0"/>
  </w:num>
  <w:num w:numId="2" w16cid:durableId="222719676">
    <w:abstractNumId w:val="3"/>
  </w:num>
  <w:num w:numId="3" w16cid:durableId="1966885269">
    <w:abstractNumId w:val="1"/>
  </w:num>
  <w:num w:numId="4" w16cid:durableId="381179869">
    <w:abstractNumId w:val="4"/>
  </w:num>
  <w:num w:numId="5" w16cid:durableId="31896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AE"/>
    <w:rsid w:val="00041CAE"/>
    <w:rsid w:val="000833B2"/>
    <w:rsid w:val="000845F4"/>
    <w:rsid w:val="00165376"/>
    <w:rsid w:val="00233D61"/>
    <w:rsid w:val="0038706D"/>
    <w:rsid w:val="00486F3C"/>
    <w:rsid w:val="00E17641"/>
    <w:rsid w:val="00E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157C"/>
  <w15:chartTrackingRefBased/>
  <w15:docId w15:val="{644D2FB7-2041-6E4F-BBCE-C78F4DE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A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A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041CAE"/>
    <w:pPr>
      <w:ind w:left="720"/>
      <w:contextualSpacing/>
    </w:pPr>
  </w:style>
  <w:style w:type="paragraph" w:styleId="ListNumber">
    <w:name w:val="List Number"/>
    <w:basedOn w:val="Normal"/>
    <w:uiPriority w:val="10"/>
    <w:rsid w:val="00041CAE"/>
    <w:pPr>
      <w:numPr>
        <w:numId w:val="1"/>
      </w:numPr>
      <w:spacing w:before="30" w:after="30"/>
    </w:pPr>
    <w:rPr>
      <w:rFonts w:ascii="Calibri" w:eastAsia="MS Mincho" w:hAnsi="Calibri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41C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color">
    <w:name w:val="has-text-color"/>
    <w:basedOn w:val="Normal"/>
    <w:rsid w:val="00041C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41CAE"/>
    <w:rPr>
      <w:b/>
      <w:bCs/>
    </w:rPr>
  </w:style>
  <w:style w:type="character" w:styleId="Hyperlink">
    <w:name w:val="Hyperlink"/>
    <w:basedOn w:val="DefaultParagraphFont"/>
    <w:uiPriority w:val="99"/>
    <w:unhideWhenUsed/>
    <w:rsid w:val="00E17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ti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Nelson</dc:creator>
  <cp:keywords/>
  <dc:description/>
  <cp:lastModifiedBy>Kim Nelson</cp:lastModifiedBy>
  <cp:revision>7</cp:revision>
  <dcterms:created xsi:type="dcterms:W3CDTF">2023-08-28T15:21:00Z</dcterms:created>
  <dcterms:modified xsi:type="dcterms:W3CDTF">2023-08-29T18:36:00Z</dcterms:modified>
</cp:coreProperties>
</file>